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193"/>
      <w:bookmarkStart w:id="2" w:name="_Toc15396475"/>
      <w:bookmarkStart w:id="3" w:name="_Toc15377425"/>
      <w:bookmarkStart w:id="4" w:name="_Toc15378441"/>
      <w:bookmarkStart w:id="5" w:name="_Toc15396597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7194"/>
      <w:bookmarkStart w:id="7" w:name="_Toc15396598"/>
      <w:bookmarkStart w:id="8" w:name="_Toc15396476"/>
      <w:bookmarkStart w:id="9" w:name="_Toc15378442"/>
      <w:bookmarkStart w:id="10" w:name="_Toc1537742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664.82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同比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348.87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万元，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降低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34.41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%。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96607"/>
      <w:bookmarkStart w:id="18" w:name="_Toc15377209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7444"/>
      <w:bookmarkStart w:id="20" w:name="_Toc15378460"/>
      <w:bookmarkStart w:id="21" w:name="_Toc15377213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664.82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149.52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43.4%，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2.工资和福利支出（类）津贴补贴（款）: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118.16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41.17%，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-0.5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210.54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58.33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，原因是一次性支出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22.98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22.74%，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-18.93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25.69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49.38%，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7.71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工资和福利支出（类）其他社会保障缴费（款）: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51.61%，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9.94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工资和福利支出（类）其他工资福利支出（款）: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8.33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3.08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30.8%，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-10.87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3.05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30.5%，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-11.17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0.59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8.61%，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-33.06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11.商品和服务支出（类）劳务费（款）：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7.93%，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-33.74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，原因是部分已发生暂时未支付。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12.商品和服务支出（类）公务用车运行维护费（款）：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1.39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2.76%，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-38.91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13.商品和服务支出（类）其他交通费用（款）：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26.7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41.25%，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-0.42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74.15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15.97%，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-25.7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部分项目正在实施中未结算。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15.对个人和家庭的补助（类）其他个人和家庭的补助支出（款）：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29.38%，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-12.29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，原因是根据应休未休公休假情况据实发放</w:t>
      </w:r>
      <w:bookmarkStart w:id="27" w:name="_GoBack"/>
      <w:bookmarkEnd w:id="27"/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（三）政府性基金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1.39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87.49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，降低原因为本年度预算下达晚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0.59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8.6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30.59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同比降低的原因是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2018年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接待次数人数减少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3DA76C9"/>
    <w:rsid w:val="074A208E"/>
    <w:rsid w:val="0C405ACF"/>
    <w:rsid w:val="10C055FF"/>
    <w:rsid w:val="162328CC"/>
    <w:rsid w:val="16BB723D"/>
    <w:rsid w:val="1F0B6ACB"/>
    <w:rsid w:val="240371BF"/>
    <w:rsid w:val="2420090E"/>
    <w:rsid w:val="29133B65"/>
    <w:rsid w:val="29FD04D3"/>
    <w:rsid w:val="315E1AC3"/>
    <w:rsid w:val="319F7F4E"/>
    <w:rsid w:val="35AF740F"/>
    <w:rsid w:val="378A0F81"/>
    <w:rsid w:val="3A4A64D8"/>
    <w:rsid w:val="3E932CF0"/>
    <w:rsid w:val="3F4A167B"/>
    <w:rsid w:val="45E663A8"/>
    <w:rsid w:val="48542FEF"/>
    <w:rsid w:val="495E6330"/>
    <w:rsid w:val="4F131EE8"/>
    <w:rsid w:val="5D2A7644"/>
    <w:rsid w:val="5E967D02"/>
    <w:rsid w:val="61244BAB"/>
    <w:rsid w:val="63F53B8C"/>
    <w:rsid w:val="65CF1C82"/>
    <w:rsid w:val="67F4097D"/>
    <w:rsid w:val="78D02EF6"/>
    <w:rsid w:val="78DC2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2</TotalTime>
  <ScaleCrop>false</ScaleCrop>
  <LinksUpToDate>false</LinksUpToDate>
  <CharactersWithSpaces>1178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2020-04-13T07:32:00Z</cp:lastPrinted>
  <dcterms:modified xsi:type="dcterms:W3CDTF">2020-06-18T01:34:43Z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